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N~2~-(4-butylphenyl)-N-[5-(3-chlorobenzyl)-1,3-thiazol-2-yl]glycinamide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N~2~-(4-butylphenyl)-N-[5-(3-chlorobenzyl)-1,3-thiazol-2-yl]glycinamide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C22H24ClN3OS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STL022331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