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STL023045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(2Z)-2-[5-(3-chlorobenzyl)-3-(4-methylphenyl)-4-oxo-1,3-thiazolidin-2-ylidene]-2-cyano-N-(furan-2-ylmethyl)ethanamide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(2Z)-2-[5-(3-chlorobenzyl)-3-(4-methylphenyl)-4-oxo-1,3-thiazolidin-2-ylidene]-2-cyano-N-(furan-2-ylmethyl)ethanamide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477.97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STL023045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