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2-(6-chloro-3-oxo-2,3-dihydro-4H-1,4-benzoxazin-4-yl)-N-[4-(4-methylphenyl)-1,3-thiazol-2-yl]acetamide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2-(6-chloro-3-oxo-2,3-dihydro-4H-1,4-benzoxazin-4-yl)-N-[4-(4-methylphenyl)-1,3-thiazol-2-yl]acetamide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