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2-({[3-(acetyloxy)phenyl]carbonyl}amino)-4-(2-methylpropyl)thiophene-3-carboxylate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2-({[3-(acetyloxy)phenyl]carbonyl}amino)-4-(2-methylpropyl)thiophene-3-carboxylate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