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2-[(2-methylpropanoyl)amino]-4,5,6,7,8,9,10,11,12,13-decahydrocyclododeca[b]thiophene-3-carboxylate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2-[(2-methylpropanoyl)amino]-4,5,6,7,8,9,10,11,12,13-decahydrocyclododeca[b]thiophene-3-carboxylate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