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1-[(E)-(cycloheptylimino)methyl]-6,7,8,9-tetrahydrodibenzo[b,d]furan-2-ol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1-[(E)-(cycloheptylimino)methyl]-6,7,8,9-tetrahydrodibenzo[b,d]furan-2-ol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