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STL024103</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3-(4-methoxyphenyl)-5,6,7,8,9,10,11,12,13,14-decahydrocyclododeca[4,5]thieno[2,3-d]pyrimidin-4(3H)-one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3-(4-methoxyphenyl)-5,6,7,8,9,10,11,12,13,14-decahydrocyclododeca[4,5]thieno[2,3-d]pyrimidin-4(3H)-one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C23H28N2O2S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396.55</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STL024103</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