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(2Z)-2-[(2E)-(3,4-dimethoxybenzylidene)hydrazinylidene]-5-methyl-3-(naphthalen-1-ylmethyl)-1,3-thiazolidin-4-one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(2Z)-2-[(2E)-(3,4-dimethoxybenzylidene)hydrazinylidene]-5-methyl-3-(naphthalen-1-ylmethyl)-1,3-thiazolidin-4-one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