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(2Z)-2-[(2E)-(2,4-dimethoxybenzylidene)hydrazinylidene]-3-(4-methoxybenzyl)-5-methyl-1,3-thiazolidin-4-one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(2Z)-2-[(2E)-(2,4-dimethoxybenzylidene)hydrazinylidene]-3-(4-methoxybenzyl)-5-methyl-1,3-thiazolidin-4-one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