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(2Z)-5-ethyl-2-[(2E)-(furan-2-ylmethylidene)hydrazinylidene]-3-(4-methoxybenzyl)-1,3-thiazolidin-4-one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(2Z)-5-ethyl-2-[(2E)-(furan-2-ylmethylidene)hydrazinylidene]-3-(4-methoxybenzyl)-1,3-thiazolidin-4-one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