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(2Z)-2-[(2E)-benzylidenehydrazinylidene]-5-butyl-3-(4-methoxybenzyl)-1,3-thiazolidin-4-one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(2Z)-2-[(2E)-benzylidenehydrazinylidene]-5-butyl-3-(4-methoxybenzyl)-1,3-thiazolidin-4-one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