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(2Z)-5-butyl-3-(4-fluorobenzyl)-2-[(2E)-(naphthalen-1-ylmethylidene)hydrazinylidene]-1,3-thiazolidin-4-one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(2Z)-5-butyl-3-(4-fluorobenzyl)-2-[(2E)-(naphthalen-1-ylmethylidene)hydrazinylidene]-1,3-thiazolidin-4-one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