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4-(4-chlorophenyl)-2-{[(4,4-dimethyl-2,6-dioxocyclohexylidene)methyl]amino}thiophene-3-carboxylate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4-(4-chlorophenyl)-2-{[(4,4-dimethyl-2,6-dioxocyclohexylidene)methyl]amino}thiophene-3-carboxylate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