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5-bromo-3-hydroxy-3-[2-oxo-2-(pyridin-3-yl)ethyl]-1-(thiophen-2-ylmethyl)-1,3-dihydro-2H-indol-2-one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5-bromo-3-hydroxy-3-[2-oxo-2-(pyridin-3-yl)ethyl]-1-(thiophen-2-ylmethyl)-1,3-dihydro-2H-indol-2-one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