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3-hydroxy-3-[2-(4-methylphenyl)-2-oxoethyl]-1-(2-phenoxyethyl)-1,3-dihydro-2H-indol-2-one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3-hydroxy-3-[2-(4-methylphenyl)-2-oxoethyl]-1-(2-phenoxyethyl)-1,3-dihydro-2H-indol-2-one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