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STL024404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2-[4-(dipropylamino)phenyl]-7-methyl-2,3,5,6,7,8-hexahydropyrido[4',3':4,5]thieno[2,3-d]pyrimidin-4(1H)-one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2-[4-(dipropylamino)phenyl]-7-methyl-2,3,5,6,7,8-hexahydropyrido[4',3':4,5]thieno[2,3-d]pyrimidin-4(1H)-one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C22H30N4OS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398.57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STL024404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