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1-(2-methyl-2,3-dihydro-1H-indol-1-yl)-2-([1,2,4]triazolo[3,4-b][1,3]benzothiazol-3-ylsulfanyl)ethanone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1-(2-methyl-2,3-dihydro-1H-indol-1-yl)-2-([1,2,4]triazolo[3,4-b][1,3]benzothiazol-3-ylsulfanyl)ethanone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