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10-(2,4-dichlorophenyl)-7,7-dimethyl-6,7,8,10-tetrahydro-5H-indeno[1,2-b]quinoline-9,11-dione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10-(2,4-dichlorophenyl)-7,7-dimethyl-6,7,8,10-tetrahydro-5H-indeno[1,2-b]quinoline-9,11-dione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C24H19Cl2NO2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STL024561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