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2-(1,3-benzoxazol-2-ylamino)-7,7-dimethyl-4-(4-methylphenyl)-4,6,7,8-tetrahydroquinazolin-5(1H)-one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2-(1,3-benzoxazol-2-ylamino)-7,7-dimethyl-4-(4-methylphenyl)-4,6,7,8-tetrahydroquinazolin-5(1H)-one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