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1-{2,5-dioxo-1-[2-(trifluoromethyl)phenyl]pyrrolidin-3-yl}piperidine-4-carboxylic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1-{2,5-dioxo-1-[2-(trifluoromethyl)phenyl]pyrrolidin-3-yl}piperidine-4-carboxylic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C17H17F3N2O4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