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2-(4-methylpiperidin-1-yl)-7-[(E)-2-phenylethenyl]-7,8-dihydroquinazolin-5(6H)-one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2-(4-methylpiperidin-1-yl)-7-[(E)-2-phenylethenyl]-7,8-dihydroquinazolin-5(6H)-one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