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3-[(Z)-(3-cyclopentyl-4-oxo-2-thioxo-1,3-thiazolidin-5-ylidene)methyl]-2-(4-ethylpiperazin-1-yl)-7-methyl-4H-pyrido[1,2-a]pyrimidin-4-one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3-[(Z)-(3-cyclopentyl-4-oxo-2-thioxo-1,3-thiazolidin-5-ylidene)methyl]-2-(4-ethylpiperazin-1-yl)-7-methyl-4H-pyrido[1,2-a]pyrimidin-4-one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