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2-[3-(4-fluorobenzyl)-2,4-dioxo-3,4-dihydrothieno[3,2-d]pyrimidin-1(2H)-yl]-N-[2-(trifluoromethyl)phenyl]acetamide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2-[3-(4-fluorobenzyl)-2,4-dioxo-3,4-dihydrothieno[3,2-d]pyrimidin-1(2H)-yl]-N-[2-(trifluoromethyl)phenyl]acetamide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