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STL030271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2-[3-(2-fluorobenzyl)-2,4-dioxo-3,4-dihydrothieno[3,2-d]pyrimidin-1(2H)-yl]-N-[3-(trifluoromethyl)phenyl]acetamide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2-[3-(2-fluorobenzyl)-2,4-dioxo-3,4-dihydrothieno[3,2-d]pyrimidin-1(2H)-yl]-N-[3-(trifluoromethyl)phenyl]acetamide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C22H15F4N3O3S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STL030271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