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N-[2-(cyclohex-1-en-1-yl)ethyl]-2-[3-(2-fluorobenzyl)-2,4-dioxo-3,4-dihydrothieno[3,2-d]pyrimidin-1(2H)-yl]acetamide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N-[2-(cyclohex-1-en-1-yl)ethyl]-2-[3-(2-fluorobenzyl)-2,4-dioxo-3,4-dihydrothieno[3,2-d]pyrimidin-1(2H)-yl]acetamide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