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2-[3-(3,4-dimethylbenzyl)-2,4-dioxo-3,4-dihydrothieno[3,2-d]pyrimidin-1(2H)-yl]-N-(tetrahydrofuran-2-ylmethyl)acetamide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2-[3-(3,4-dimethylbenzyl)-2,4-dioxo-3,4-dihydrothieno[3,2-d]pyrimidin-1(2H)-yl]-N-(tetrahydrofuran-2-ylmethyl)acetamide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