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STL030583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N-(3-chlorophenyl)-2-[3-(3,4-dimethylbenzyl)-2,4-dioxo-3,4-dihydrothieno[3,2-d]pyrimidin-1(2H)-yl]-N-methylacetamide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N-(3-chlorophenyl)-2-[3-(3,4-dimethylbenzyl)-2,4-dioxo-3,4-dihydrothieno[3,2-d]pyrimidin-1(2H)-yl]-N-methylacetamide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STL030583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