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N-[3-(acetylamino)phenyl]-2-(3-butyl-2,4-dioxo-3,4-dihydrothieno[3,2-d]pyrimidin-1(2H)-yl)acetamide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N-[3-(acetylamino)phenyl]-2-(3-butyl-2,4-dioxo-3,4-dihydrothieno[3,2-d]pyrimidin-1(2H)-yl)acetamide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