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STL032002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6-(4-methoxyphenyl)-3-(3-phenyl-1H-pyrazol-5-yl)[1,2,4]triazolo[3,4-b][1,3,4]thiadiazole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6-(4-methoxyphenyl)-3-(3-phenyl-1H-pyrazol-5-yl)[1,2,4]triazolo[3,4-b][1,3,4]thiadiazole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C19H14N6OS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374.43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STL032002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