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N~2~-[(4-chlorophenyl)sulfonyl]-N-(2,4-dimethoxyphenyl)-N~2~-(3,4-dimethylphenyl)glycinamide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N~2~-[(4-chlorophenyl)sulfonyl]-N-(2,4-dimethoxyphenyl)-N~2~-(3,4-dimethylphenyl)glycinamide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