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STL032248</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2-({N-(2,4-dimethylphenyl)-N-[(4-methylphenyl)sulfonyl]glycyl}amino)-N-(propan-2-yl)benzamide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2-({N-(2,4-dimethylphenyl)-N-[(4-methylphenyl)sulfonyl]glycyl}amino)-N-(propan-2-yl)benzamide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C27H31N3O4S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493.63</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STL032248</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