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6-ethyl-4-{[4-(4-fluorophenyl)piperazin-1-yl]methyl}-7-hydroxy-2H-chromen-2-one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6-ethyl-4-{[4-(4-fluorophenyl)piperazin-1-yl]methyl}-7-hydroxy-2H-chromen-2-one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