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6-ethyl-7-hydroxy-4-{[4-(4-methoxyphenyl)piperazin-1-yl]methyl}-2H-chromen-2-one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6-ethyl-7-hydroxy-4-{[4-(4-methoxyphenyl)piperazin-1-yl]methyl}-2H-chromen-2-one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STL033008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