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(2Z)-6-hydroxy-2-(2-methoxybenzylidene)-7-[(2-methylpiperidin-1-yl)methyl]-1-benzofuran-3(2H)-one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(2Z)-6-hydroxy-2-(2-methoxybenzylidene)-7-[(2-methylpiperidin-1-yl)methyl]-1-benzofuran-3(2H)-one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