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(2Z)-6-hydroxy-7-{[4-(2-hydroxyethyl)piperazin-1-yl]methyl}-2-[4-(propan-2-yl)benzylidene]-1-benzofuran-3(2H)-one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(2Z)-6-hydroxy-7-{[4-(2-hydroxyethyl)piperazin-1-yl]methyl}-2-[4-(propan-2-yl)benzylidene]-1-benzofuran-3(2H)-one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