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(2Z)-6-hydroxy-7-(piperidin-1-ylmethyl)-2-(2,3,4-trimethoxybenzylidene)-1-benzofuran-3(2H)-one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(2Z)-6-hydroxy-7-(piperidin-1-ylmethyl)-2-(2,3,4-trimethoxybenzylidene)-1-benzofuran-3(2H)-one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