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(2Z)-6-hydroxy-2-[(2E)-3-(2-methoxyphenyl)prop-2-en-1-ylidene]-7-(morpholin-4-ylmethyl)-1-benzofuran-3(2H)-one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(2Z)-6-hydroxy-2-[(2E)-3-(2-methoxyphenyl)prop-2-en-1-ylidene]-7-(morpholin-4-ylmethyl)-1-benzofuran-3(2H)-one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