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(2Z)-2-(3-chlorobenzylidene)-6-hydroxy-7-{[4-(2-hydroxyethyl)piperazin-1-yl]methyl}-1-benzofuran-3(2H)-one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(2Z)-2-(3-chlorobenzylidene)-6-hydroxy-7-{[4-(2-hydroxyethyl)piperazin-1-yl]methyl}-1-benzofuran-3(2H)-one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