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(2Z)-2-(4-bromobenzylidene)-6-hydroxy-7-{[4-(2-hydroxyethyl)piperazin-1-yl]methyl}-1-benzofuran-3(2H)-one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(2Z)-2-(4-bromobenzylidene)-6-hydroxy-7-{[4-(2-hydroxyethyl)piperazin-1-yl]methyl}-1-benzofuran-3(2H)-one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