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STL033403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{[(2Z)-2-(1,3-benzodioxol-5-ylmethylidene)-3-oxo-2,3-dihydro-1-benzofuran-6-yl]oxy}acetate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{[(2Z)-2-(1,3-benzodioxol-5-ylmethylidene)-3-oxo-2,3-dihydro-1-benzofuran-6-yl]oxy}acetate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C19H14O7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STL033403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