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(2Z)-7-methyl-3-oxo-2-(3,4,5-trimethoxybenzylidene)-2,3-dihydro-1-benzofuran-6-yl diethylcarbamate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(2Z)-7-methyl-3-oxo-2-(3,4,5-trimethoxybenzylidene)-2,3-dihydro-1-benzofuran-6-yl diethylcarbamate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