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STL033459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(2Z)-7-methyl-3-oxo-2-(3,4,5-trimethoxybenzylidene)-2,3-dihydro-1-benzofuran-6-yl morpholine-4-carboxylate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(2Z)-7-methyl-3-oxo-2-(3,4,5-trimethoxybenzylidene)-2,3-dihydro-1-benzofuran-6-yl morpholine-4-carboxylate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C24H25NO8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STL033459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