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(2Z)-6-hydroxy-2-[(5-methylfuran-2-yl)methylidene]-7-(pyrrolidin-1-ylmethyl)-1-benzofuran-3(2H)-one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(2Z)-6-hydroxy-2-[(5-methylfuran-2-yl)methylidene]-7-(pyrrolidin-1-ylmethyl)-1-benzofuran-3(2H)-one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