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(2Z)-7-{[bis(2-methoxyethyl)amino]methyl}-2-(3-bromobenzylidene)-6-hydroxy-1-benzofuran-3(2H)-one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(2Z)-7-{[bis(2-methoxyethyl)amino]methyl}-2-(3-bromobenzylidene)-6-hydroxy-1-benzofuran-3(2H)-one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