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7-[(4-ethenylbenzyl)oxy]-3-(4-methoxyphenyl)-4H-chromen-4-one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7-[(4-ethenylbenzyl)oxy]-3-(4-methoxyphenyl)-4H-chromen-4-one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