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(2Z)-6-hydroxy-7-{[4-(2-hydroxyethyl)piperazin-1-yl]methyl}-2-(4-methoxybenzylidene)-4-methyl-1-benzofuran-3(2H)-one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(2Z)-6-hydroxy-7-{[4-(2-hydroxyethyl)piperazin-1-yl]methyl}-2-(4-methoxybenzylidene)-4-methyl-1-benzofuran-3(2H)-one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