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2-(4-methoxyphenyl)-5-[(2-methylprop-2-en-1-yl)oxy]-1-benzofuran-3-carboxylic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2-(4-methoxyphenyl)-5-[(2-methylprop-2-en-1-yl)oxy]-1-benzofuran-3-carboxylic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