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7-[(3-chlorobenzyl)oxy]-3-(4-methoxyphenyl)-2-(trifluoromethyl)-4H-chromen-4-one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7-[(3-chlorobenzyl)oxy]-3-(4-methoxyphenyl)-2-(trifluoromethyl)-4H-chromen-4-one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C24H16ClF3O4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