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N-{2-[(2,5-dimethoxyphenyl)carbonyl]-3-methyl-1-benzofuran-6-yl}-2,2-dimethylpropanamide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N-{2-[(2,5-dimethoxyphenyl)carbonyl]-3-methyl-1-benzofuran-6-yl}-2,2-dimethylpropanamide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