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2-bromo-N-{2-[(3,4-dimethoxyphenyl)carbonyl]-3-methyl-1-benzofuran-6-yl}benzamide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2-bromo-N-{2-[(3,4-dimethoxyphenyl)carbonyl]-3-methyl-1-benzofuran-6-yl}benzamide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C25H20BrNO5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